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4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7054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sz w:val="36"/>
                <w:szCs w:val="36"/>
              </w:rPr>
              <w:t>湖南省“一带一路”沿线国家语言生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6"/>
                <w:szCs w:val="36"/>
              </w:rPr>
              <w:t>奖学金申请表</w:t>
            </w:r>
          </w:p>
        </w:tc>
        <w:tc>
          <w:tcPr>
            <w:tcW w:w="2420" w:type="dxa"/>
          </w:tcPr>
          <w:p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2"/>
              <w:tblW w:w="0" w:type="auto"/>
              <w:tblInd w:w="3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65" w:hRule="atLeast"/>
              </w:trPr>
              <w:tc>
                <w:tcPr>
                  <w:tcW w:w="172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 w:eastAsiaTheme="minorEastAsia"/>
                      <w:sz w:val="24"/>
                      <w:szCs w:val="32"/>
                    </w:rPr>
                  </w:pPr>
                  <w:r>
                    <w:rPr>
                      <w:rFonts w:ascii="Times New Roman" w:hAnsi="Times New Roman" w:cs="Times New Roman" w:eastAsiaTheme="minorEastAsia"/>
                      <w:sz w:val="24"/>
                      <w:szCs w:val="32"/>
                    </w:rPr>
                    <w:t>照片</w:t>
                  </w:r>
                </w:p>
                <w:p>
                  <w:pPr>
                    <w:jc w:val="center"/>
                    <w:rPr>
                      <w:rFonts w:ascii="Times New Roman" w:hAnsi="Times New Roman" w:eastAsia="黑体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 w:eastAsiaTheme="minorEastAsia"/>
                      <w:sz w:val="24"/>
                      <w:szCs w:val="32"/>
                    </w:rPr>
                    <w:t>Photo</w:t>
                  </w:r>
                </w:p>
              </w:tc>
            </w:tr>
          </w:tbl>
          <w:p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Times New Roman" w:hAnsi="Times New Roman" w:eastAsia="仿宋" w:cs="Times New Roman"/>
          <w:b/>
          <w:bCs/>
        </w:rPr>
      </w:pPr>
      <w:bookmarkStart w:id="0" w:name="_GoBack"/>
      <w:r>
        <w:rPr>
          <w:rFonts w:ascii="Times New Roman" w:hAnsi="Times New Roman" w:eastAsia="仿宋" w:cs="Times New Roman"/>
          <w:b/>
          <w:bCs/>
        </w:rPr>
        <w:t>Application Form of Hunan Provincial Scholarship for Chinese Language Learning Students from the Countries along “The Belt and Road”</w:t>
      </w:r>
    </w:p>
    <w:bookmarkEnd w:id="0"/>
    <w:p>
      <w:pPr>
        <w:spacing w:line="320" w:lineRule="exact"/>
        <w:ind w:firstLine="432" w:firstLineChars="180"/>
        <w:rPr>
          <w:rFonts w:ascii="Times New Roman" w:hAnsi="Times New Roman" w:cs="Times New Roman"/>
          <w:color w:val="010101"/>
          <w:sz w:val="24"/>
          <w:szCs w:val="24"/>
        </w:rPr>
      </w:pPr>
    </w:p>
    <w:p>
      <w:pPr>
        <w:spacing w:line="320" w:lineRule="exact"/>
        <w:ind w:firstLine="432" w:firstLineChars="18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color w:val="010101"/>
          <w:sz w:val="24"/>
          <w:szCs w:val="24"/>
        </w:rPr>
        <w:t>湖南省“一</w:t>
      </w:r>
      <w:r>
        <w:rPr>
          <w:rFonts w:hint="cs" w:ascii="Times New Roman" w:hAnsi="Times New Roman" w:cs="Times New Roman" w:eastAsiaTheme="minorEastAsia"/>
          <w:color w:val="010101"/>
          <w:sz w:val="24"/>
          <w:szCs w:val="24"/>
        </w:rPr>
        <w:t>带</w:t>
      </w:r>
      <w:r>
        <w:rPr>
          <w:rFonts w:hint="eastAsia" w:ascii="Times New Roman" w:hAnsi="Times New Roman" w:cs="Times New Roman" w:eastAsiaTheme="minorEastAsia"/>
          <w:color w:val="010101"/>
          <w:sz w:val="24"/>
          <w:szCs w:val="24"/>
        </w:rPr>
        <w:t>一路”沿</w:t>
      </w:r>
      <w:r>
        <w:rPr>
          <w:rFonts w:hint="cs" w:ascii="Times New Roman" w:hAnsi="Times New Roman" w:cs="Times New Roman" w:eastAsiaTheme="minorEastAsia"/>
          <w:color w:val="010101"/>
          <w:sz w:val="24"/>
          <w:szCs w:val="24"/>
        </w:rPr>
        <w:t>线国</w:t>
      </w:r>
      <w:r>
        <w:rPr>
          <w:rFonts w:hint="eastAsia" w:ascii="Times New Roman" w:hAnsi="Times New Roman" w:cs="Times New Roman" w:eastAsiaTheme="minorEastAsia"/>
          <w:color w:val="010101"/>
          <w:sz w:val="24"/>
          <w:szCs w:val="24"/>
        </w:rPr>
        <w:t>家</w:t>
      </w:r>
      <w:r>
        <w:rPr>
          <w:rFonts w:hint="cs" w:ascii="Times New Roman" w:hAnsi="Times New Roman" w:cs="Times New Roman" w:eastAsiaTheme="minorEastAsia"/>
          <w:color w:val="010101"/>
          <w:sz w:val="24"/>
          <w:szCs w:val="24"/>
        </w:rPr>
        <w:t>语</w:t>
      </w:r>
      <w:r>
        <w:rPr>
          <w:rFonts w:hint="eastAsia" w:ascii="Times New Roman" w:hAnsi="Times New Roman" w:cs="Times New Roman" w:eastAsiaTheme="minorEastAsia"/>
          <w:color w:val="010101"/>
          <w:sz w:val="24"/>
          <w:szCs w:val="24"/>
        </w:rPr>
        <w:t>言生</w:t>
      </w:r>
      <w:r>
        <w:rPr>
          <w:rFonts w:hint="cs" w:ascii="Times New Roman" w:hAnsi="Times New Roman" w:cs="Times New Roman" w:eastAsiaTheme="minorEastAsia"/>
          <w:color w:val="010101"/>
          <w:sz w:val="24"/>
          <w:szCs w:val="24"/>
        </w:rPr>
        <w:t>奖学</w:t>
      </w:r>
      <w:r>
        <w:rPr>
          <w:rFonts w:hint="eastAsia" w:ascii="Times New Roman" w:hAnsi="Times New Roman" w:cs="Times New Roman" w:eastAsiaTheme="minorEastAsia"/>
          <w:color w:val="010101"/>
          <w:sz w:val="24"/>
          <w:szCs w:val="24"/>
        </w:rPr>
        <w:t>金是湖南省</w:t>
      </w:r>
      <w:r>
        <w:rPr>
          <w:rFonts w:hint="cs" w:ascii="Times New Roman" w:hAnsi="Times New Roman" w:cs="Times New Roman" w:eastAsiaTheme="minorEastAsia"/>
          <w:sz w:val="24"/>
          <w:szCs w:val="24"/>
        </w:rPr>
        <w:t>教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育</w:t>
      </w:r>
      <w:r>
        <w:rPr>
          <w:rFonts w:hint="cs" w:ascii="Times New Roman" w:hAnsi="Times New Roman" w:cs="Times New Roman" w:eastAsiaTheme="minorEastAsia"/>
          <w:sz w:val="24"/>
          <w:szCs w:val="24"/>
        </w:rPr>
        <w:t>厅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面向“一</w:t>
      </w:r>
      <w:r>
        <w:rPr>
          <w:rFonts w:hint="cs" w:ascii="Times New Roman" w:hAnsi="Times New Roman" w:cs="Times New Roman" w:eastAsiaTheme="minorEastAsia"/>
          <w:sz w:val="24"/>
          <w:szCs w:val="24"/>
        </w:rPr>
        <w:t>带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一路”沿</w:t>
      </w:r>
      <w:r>
        <w:rPr>
          <w:rFonts w:hint="cs" w:ascii="Times New Roman" w:hAnsi="Times New Roman" w:cs="Times New Roman" w:eastAsiaTheme="minorEastAsia"/>
          <w:sz w:val="24"/>
          <w:szCs w:val="24"/>
        </w:rPr>
        <w:t>线国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家中</w:t>
      </w:r>
      <w:r>
        <w:rPr>
          <w:rFonts w:hint="cs" w:ascii="Times New Roman" w:hAnsi="Times New Roman" w:cs="Times New Roman" w:eastAsiaTheme="minorEastAsia"/>
          <w:sz w:val="24"/>
          <w:szCs w:val="24"/>
        </w:rPr>
        <w:t>热爱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中</w:t>
      </w:r>
      <w:r>
        <w:rPr>
          <w:rFonts w:hint="cs" w:ascii="Times New Roman" w:hAnsi="Times New Roman" w:cs="Times New Roman" w:eastAsiaTheme="minorEastAsia"/>
          <w:sz w:val="24"/>
          <w:szCs w:val="24"/>
        </w:rPr>
        <w:t>国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文化，</w:t>
      </w:r>
      <w:r>
        <w:rPr>
          <w:rFonts w:hint="cs" w:ascii="Times New Roman" w:hAnsi="Times New Roman" w:cs="Times New Roman" w:eastAsiaTheme="minorEastAsia"/>
          <w:sz w:val="24"/>
          <w:szCs w:val="24"/>
        </w:rPr>
        <w:t>热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心</w:t>
      </w:r>
      <w:r>
        <w:rPr>
          <w:rFonts w:hint="cs" w:ascii="Times New Roman" w:hAnsi="Times New Roman" w:cs="Times New Roman" w:eastAsiaTheme="minorEastAsia"/>
          <w:sz w:val="24"/>
          <w:szCs w:val="24"/>
        </w:rPr>
        <w:t>学习汉语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的</w:t>
      </w:r>
      <w:r>
        <w:rPr>
          <w:rFonts w:hint="cs" w:ascii="Times New Roman" w:hAnsi="Times New Roman" w:cs="Times New Roman" w:eastAsiaTheme="minorEastAsia"/>
          <w:sz w:val="24"/>
          <w:szCs w:val="24"/>
        </w:rPr>
        <w:t>优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秀</w:t>
      </w:r>
      <w:r>
        <w:rPr>
          <w:rFonts w:hint="cs" w:ascii="Times New Roman" w:hAnsi="Times New Roman" w:cs="Times New Roman" w:eastAsiaTheme="minorEastAsia"/>
          <w:sz w:val="24"/>
          <w:szCs w:val="24"/>
        </w:rPr>
        <w:t>学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生</w:t>
      </w:r>
      <w:r>
        <w:rPr>
          <w:rFonts w:hint="cs" w:ascii="Times New Roman" w:hAnsi="Times New Roman" w:cs="Times New Roman" w:eastAsiaTheme="minorEastAsia"/>
          <w:sz w:val="24"/>
          <w:szCs w:val="24"/>
        </w:rPr>
        <w:t>设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立的</w:t>
      </w:r>
      <w:r>
        <w:rPr>
          <w:rFonts w:hint="cs" w:ascii="Times New Roman" w:hAnsi="Times New Roman" w:cs="Times New Roman" w:eastAsiaTheme="minorEastAsia"/>
          <w:sz w:val="24"/>
          <w:szCs w:val="24"/>
        </w:rPr>
        <w:t>专项奖学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金，</w:t>
      </w:r>
      <w:r>
        <w:rPr>
          <w:rFonts w:hint="cs" w:ascii="Times New Roman" w:hAnsi="Times New Roman" w:cs="Times New Roman" w:eastAsiaTheme="minorEastAsia"/>
          <w:sz w:val="24"/>
          <w:szCs w:val="24"/>
        </w:rPr>
        <w:t>为来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湖南</w:t>
      </w:r>
      <w:r>
        <w:rPr>
          <w:rFonts w:hint="cs" w:ascii="Times New Roman" w:hAnsi="Times New Roman" w:cs="Times New Roman" w:eastAsiaTheme="minorEastAsia"/>
          <w:sz w:val="24"/>
          <w:szCs w:val="24"/>
        </w:rPr>
        <w:t>学习汉语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的</w:t>
      </w:r>
      <w:r>
        <w:rPr>
          <w:rFonts w:hint="cs" w:ascii="Times New Roman" w:hAnsi="Times New Roman" w:cs="Times New Roman" w:eastAsiaTheme="minorEastAsia"/>
          <w:sz w:val="24"/>
          <w:szCs w:val="24"/>
        </w:rPr>
        <w:t>学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生</w:t>
      </w:r>
      <w:r>
        <w:rPr>
          <w:rFonts w:hint="eastAsia" w:ascii="Times New Roman" w:hAnsi="Times New Roman" w:cs="Times New Roman" w:eastAsiaTheme="minorEastAsia"/>
          <w:color w:val="333333"/>
          <w:sz w:val="24"/>
          <w:szCs w:val="24"/>
          <w:shd w:val="clear" w:color="auto" w:fill="FFFFFF"/>
        </w:rPr>
        <w:t>提供</w:t>
      </w:r>
      <w:r>
        <w:rPr>
          <w:rFonts w:hint="cs" w:ascii="Times New Roman" w:hAnsi="Times New Roman" w:cs="Times New Roman" w:eastAsiaTheme="minorEastAsia"/>
          <w:color w:val="333333"/>
          <w:sz w:val="24"/>
          <w:szCs w:val="24"/>
          <w:shd w:val="clear" w:color="auto" w:fill="FFFFFF"/>
        </w:rPr>
        <w:t>为</w:t>
      </w:r>
      <w:r>
        <w:rPr>
          <w:rFonts w:hint="eastAsia" w:ascii="Times New Roman" w:hAnsi="Times New Roman" w:cs="Times New Roman" w:eastAsiaTheme="minorEastAsia"/>
          <w:color w:val="333333"/>
          <w:sz w:val="24"/>
          <w:szCs w:val="24"/>
          <w:shd w:val="clear" w:color="auto" w:fill="FFFFFF"/>
        </w:rPr>
        <w:t>期一</w:t>
      </w:r>
      <w:r>
        <w:rPr>
          <w:rFonts w:hint="cs" w:ascii="Times New Roman" w:hAnsi="Times New Roman" w:cs="Times New Roman" w:eastAsiaTheme="minorEastAsia"/>
          <w:color w:val="333333"/>
          <w:sz w:val="24"/>
          <w:szCs w:val="24"/>
          <w:shd w:val="clear" w:color="auto" w:fill="FFFFFF"/>
        </w:rPr>
        <w:t>学</w:t>
      </w:r>
      <w:r>
        <w:rPr>
          <w:rFonts w:hint="eastAsia" w:ascii="Times New Roman" w:hAnsi="Times New Roman" w:cs="Times New Roman" w:eastAsiaTheme="minorEastAsia"/>
          <w:color w:val="333333"/>
          <w:sz w:val="24"/>
          <w:szCs w:val="24"/>
          <w:shd w:val="clear" w:color="auto" w:fill="FFFFFF"/>
        </w:rPr>
        <w:t>年的</w:t>
      </w:r>
      <w:r>
        <w:rPr>
          <w:rFonts w:hint="cs" w:ascii="Times New Roman" w:hAnsi="Times New Roman" w:cs="Times New Roman" w:eastAsiaTheme="minorEastAsia"/>
          <w:color w:val="333333"/>
          <w:sz w:val="24"/>
          <w:szCs w:val="24"/>
          <w:shd w:val="clear" w:color="auto" w:fill="FFFFFF"/>
        </w:rPr>
        <w:t>语</w:t>
      </w:r>
      <w:r>
        <w:rPr>
          <w:rFonts w:hint="eastAsia" w:ascii="Times New Roman" w:hAnsi="Times New Roman" w:cs="Times New Roman" w:eastAsiaTheme="minorEastAsia"/>
          <w:color w:val="333333"/>
          <w:sz w:val="24"/>
          <w:szCs w:val="24"/>
          <w:shd w:val="clear" w:color="auto" w:fill="FFFFFF"/>
        </w:rPr>
        <w:t>言</w:t>
      </w:r>
      <w:r>
        <w:rPr>
          <w:rFonts w:hint="cs" w:ascii="Times New Roman" w:hAnsi="Times New Roman" w:cs="Times New Roman" w:eastAsiaTheme="minorEastAsia"/>
          <w:color w:val="333333"/>
          <w:sz w:val="24"/>
          <w:szCs w:val="24"/>
          <w:shd w:val="clear" w:color="auto" w:fill="FFFFFF"/>
        </w:rPr>
        <w:t>学习奖学</w:t>
      </w:r>
      <w:r>
        <w:rPr>
          <w:rFonts w:hint="eastAsia" w:ascii="Times New Roman" w:hAnsi="Times New Roman" w:cs="Times New Roman" w:eastAsiaTheme="minorEastAsia"/>
          <w:color w:val="333333"/>
          <w:sz w:val="24"/>
          <w:szCs w:val="24"/>
          <w:shd w:val="clear" w:color="auto" w:fill="FFFFFF"/>
        </w:rPr>
        <w:t>金（含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注</w:t>
      </w:r>
      <w:r>
        <w:rPr>
          <w:rFonts w:hint="cs" w:ascii="Times New Roman" w:hAnsi="Times New Roman" w:cs="Times New Roman" w:eastAsiaTheme="minorEastAsia"/>
          <w:sz w:val="24"/>
          <w:szCs w:val="24"/>
        </w:rPr>
        <w:t>册费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cs" w:ascii="Times New Roman" w:hAnsi="Times New Roman" w:cs="Times New Roman" w:eastAsiaTheme="minorEastAsia"/>
          <w:sz w:val="24"/>
          <w:szCs w:val="24"/>
        </w:rPr>
        <w:t>学费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、基本</w:t>
      </w:r>
      <w:r>
        <w:rPr>
          <w:rFonts w:hint="cs" w:ascii="Times New Roman" w:hAnsi="Times New Roman" w:cs="Times New Roman" w:eastAsiaTheme="minorEastAsia"/>
          <w:sz w:val="24"/>
          <w:szCs w:val="24"/>
        </w:rPr>
        <w:t>教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材</w:t>
      </w:r>
      <w:r>
        <w:rPr>
          <w:rFonts w:hint="cs" w:ascii="Times New Roman" w:hAnsi="Times New Roman" w:cs="Times New Roman" w:eastAsiaTheme="minorEastAsia"/>
          <w:sz w:val="24"/>
          <w:szCs w:val="24"/>
        </w:rPr>
        <w:t>费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、住宿</w:t>
      </w:r>
      <w:r>
        <w:rPr>
          <w:rFonts w:hint="cs" w:ascii="Times New Roman" w:hAnsi="Times New Roman" w:cs="Times New Roman" w:eastAsiaTheme="minorEastAsia"/>
          <w:sz w:val="24"/>
          <w:szCs w:val="24"/>
        </w:rPr>
        <w:t>费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cs" w:ascii="Times New Roman" w:hAnsi="Times New Roman" w:cs="Times New Roman" w:eastAsiaTheme="minorEastAsia"/>
          <w:sz w:val="24"/>
          <w:szCs w:val="24"/>
        </w:rPr>
        <w:t>综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合保</w:t>
      </w:r>
      <w:r>
        <w:rPr>
          <w:rFonts w:hint="cs" w:ascii="Times New Roman" w:hAnsi="Times New Roman" w:cs="Times New Roman" w:eastAsiaTheme="minorEastAsia"/>
          <w:sz w:val="24"/>
          <w:szCs w:val="24"/>
        </w:rPr>
        <w:t>险费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）。</w:t>
      </w:r>
    </w:p>
    <w:p>
      <w:pPr>
        <w:spacing w:line="260" w:lineRule="exact"/>
        <w:ind w:firstLine="378" w:firstLineChars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order to cultivate talented students of Chinese language and culture, Hunan Provincial Department of Education launches the scholarship program, which provides full coverage on registration, tuition, textbooks, 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accommodation </w:t>
      </w:r>
      <w:r>
        <w:rPr>
          <w:rFonts w:ascii="Times New Roman" w:hAnsi="Times New Roman" w:cs="Times New Roman"/>
        </w:rPr>
        <w:t xml:space="preserve">and comprehensive medical insurance expenses for One-Academic-Year Chinese language study students from the countries along “the Belt and Road”. </w:t>
      </w:r>
    </w:p>
    <w:p>
      <w:pPr>
        <w:spacing w:line="320" w:lineRule="exact"/>
        <w:ind w:firstLine="432" w:firstLineChars="18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湖南省</w:t>
      </w:r>
      <w:r>
        <w:rPr>
          <w:rFonts w:hint="cs" w:ascii="Times New Roman" w:hAnsi="Times New Roman" w:cs="Times New Roman" w:eastAsiaTheme="minorEastAsia"/>
          <w:sz w:val="24"/>
          <w:szCs w:val="24"/>
        </w:rPr>
        <w:t>教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育</w:t>
      </w:r>
      <w:r>
        <w:rPr>
          <w:rFonts w:hint="cs" w:ascii="Times New Roman" w:hAnsi="Times New Roman" w:cs="Times New Roman" w:eastAsiaTheme="minorEastAsia"/>
          <w:sz w:val="24"/>
          <w:szCs w:val="24"/>
        </w:rPr>
        <w:t>厅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鼓</w:t>
      </w:r>
      <w:r>
        <w:rPr>
          <w:rFonts w:hint="cs" w:ascii="Times New Roman" w:hAnsi="Times New Roman" w:cs="Times New Roman" w:eastAsiaTheme="minorEastAsia"/>
          <w:sz w:val="24"/>
          <w:szCs w:val="24"/>
        </w:rPr>
        <w:t>励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“一</w:t>
      </w:r>
      <w:r>
        <w:rPr>
          <w:rFonts w:hint="cs" w:ascii="Times New Roman" w:hAnsi="Times New Roman" w:cs="Times New Roman" w:eastAsiaTheme="minorEastAsia"/>
          <w:sz w:val="24"/>
          <w:szCs w:val="24"/>
        </w:rPr>
        <w:t>带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一路”沿</w:t>
      </w:r>
      <w:r>
        <w:rPr>
          <w:rFonts w:hint="cs" w:ascii="Times New Roman" w:hAnsi="Times New Roman" w:cs="Times New Roman" w:eastAsiaTheme="minorEastAsia"/>
          <w:sz w:val="24"/>
          <w:szCs w:val="24"/>
        </w:rPr>
        <w:t>线国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家</w:t>
      </w:r>
      <w:r>
        <w:rPr>
          <w:rFonts w:hint="cs" w:ascii="Times New Roman" w:hAnsi="Times New Roman" w:cs="Times New Roman" w:eastAsiaTheme="minorEastAsia"/>
          <w:sz w:val="24"/>
          <w:szCs w:val="24"/>
        </w:rPr>
        <w:t>语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言生</w:t>
      </w:r>
      <w:r>
        <w:rPr>
          <w:rFonts w:hint="cs" w:ascii="Times New Roman" w:hAnsi="Times New Roman" w:cs="Times New Roman" w:eastAsiaTheme="minorEastAsia"/>
          <w:sz w:val="24"/>
          <w:szCs w:val="24"/>
        </w:rPr>
        <w:t>奖学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金生完成</w:t>
      </w:r>
      <w:r>
        <w:rPr>
          <w:rFonts w:hint="cs" w:ascii="Times New Roman" w:hAnsi="Times New Roman" w:cs="Times New Roman" w:eastAsiaTheme="minorEastAsia"/>
          <w:sz w:val="24"/>
          <w:szCs w:val="24"/>
        </w:rPr>
        <w:t>语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言</w:t>
      </w:r>
      <w:r>
        <w:rPr>
          <w:rFonts w:hint="cs" w:ascii="Times New Roman" w:hAnsi="Times New Roman" w:cs="Times New Roman" w:eastAsiaTheme="minorEastAsia"/>
          <w:sz w:val="24"/>
          <w:szCs w:val="24"/>
        </w:rPr>
        <w:t>学习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后</w:t>
      </w:r>
      <w:r>
        <w:rPr>
          <w:rFonts w:hint="cs" w:ascii="Times New Roman" w:hAnsi="Times New Roman" w:cs="Times New Roman" w:eastAsiaTheme="minorEastAsia"/>
          <w:sz w:val="24"/>
          <w:szCs w:val="24"/>
        </w:rPr>
        <w:t>继续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在湘</w:t>
      </w:r>
      <w:r>
        <w:rPr>
          <w:rFonts w:hint="cs" w:ascii="Times New Roman" w:hAnsi="Times New Roman" w:cs="Times New Roman" w:eastAsiaTheme="minorEastAsia"/>
          <w:sz w:val="24"/>
          <w:szCs w:val="24"/>
        </w:rPr>
        <w:t>进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行</w:t>
      </w:r>
      <w:r>
        <w:rPr>
          <w:rFonts w:hint="cs" w:ascii="Times New Roman" w:hAnsi="Times New Roman" w:cs="Times New Roman" w:eastAsiaTheme="minorEastAsia"/>
          <w:sz w:val="24"/>
          <w:szCs w:val="24"/>
        </w:rPr>
        <w:t>专业学习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！</w:t>
      </w:r>
    </w:p>
    <w:p>
      <w:pPr>
        <w:spacing w:line="260" w:lineRule="exact"/>
        <w:ind w:firstLine="378" w:firstLineChars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Hunan Provincial Department of Education encourages students to continue his/her professional study in Hunan after the completion of this program!</w:t>
      </w:r>
    </w:p>
    <w:tbl>
      <w:tblPr>
        <w:tblStyle w:val="2"/>
        <w:tblW w:w="92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425"/>
        <w:gridCol w:w="1888"/>
        <w:gridCol w:w="2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22" w:type="dxa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姓名（同护照用名）</w:t>
            </w:r>
          </w:p>
          <w:p>
            <w:pPr>
              <w:pStyle w:val="5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  <w:p>
            <w:pPr>
              <w:pStyle w:val="5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(Same as in Passport)</w:t>
            </w:r>
          </w:p>
        </w:tc>
        <w:tc>
          <w:tcPr>
            <w:tcW w:w="2425" w:type="dxa"/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Family Name</w:t>
            </w:r>
          </w:p>
        </w:tc>
        <w:tc>
          <w:tcPr>
            <w:tcW w:w="4611" w:type="dxa"/>
            <w:gridSpan w:val="2"/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222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Given Name</w:t>
            </w:r>
          </w:p>
        </w:tc>
        <w:tc>
          <w:tcPr>
            <w:tcW w:w="4611" w:type="dxa"/>
            <w:gridSpan w:val="2"/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222" w:type="dxa"/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425" w:type="dxa"/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DOB(MM/YY)</w:t>
            </w:r>
          </w:p>
        </w:tc>
        <w:tc>
          <w:tcPr>
            <w:tcW w:w="2723" w:type="dxa"/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222" w:type="dxa"/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国籍</w:t>
            </w:r>
          </w:p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2425" w:type="dxa"/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护照号码</w:t>
            </w:r>
          </w:p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Passport</w:t>
            </w:r>
          </w:p>
        </w:tc>
        <w:tc>
          <w:tcPr>
            <w:tcW w:w="2723" w:type="dxa"/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222" w:type="dxa"/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申请就读院校</w:t>
            </w:r>
            <w:r>
              <w:rPr>
                <w:rFonts w:ascii="Times New Roman" w:hAnsi="Times New Roman" w:cs="Times New Roman"/>
              </w:rPr>
              <w:t>Institute</w:t>
            </w:r>
          </w:p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to Apply for</w:t>
            </w:r>
          </w:p>
        </w:tc>
        <w:tc>
          <w:tcPr>
            <w:tcW w:w="2425" w:type="dxa"/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中南林业科技大学</w:t>
            </w:r>
          </w:p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 South University of Forestry &amp; Technology</w:t>
            </w:r>
          </w:p>
        </w:tc>
        <w:tc>
          <w:tcPr>
            <w:tcW w:w="1888" w:type="dxa"/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国内联系人</w:t>
            </w:r>
          </w:p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及联系方式</w:t>
            </w:r>
          </w:p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Contact Person &amp; Tel</w:t>
            </w:r>
          </w:p>
        </w:tc>
        <w:tc>
          <w:tcPr>
            <w:tcW w:w="2723" w:type="dxa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222" w:type="dxa"/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教育经历</w:t>
            </w:r>
          </w:p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 Background</w:t>
            </w:r>
          </w:p>
        </w:tc>
        <w:tc>
          <w:tcPr>
            <w:tcW w:w="7037" w:type="dxa"/>
            <w:gridSpan w:val="3"/>
            <w:vAlign w:val="center"/>
          </w:tcPr>
          <w:p>
            <w:pPr>
              <w:pStyle w:val="5"/>
              <w:spacing w:line="320" w:lineRule="exac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222" w:type="dxa"/>
            <w:vAlign w:val="center"/>
          </w:tcPr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学习计划</w:t>
            </w:r>
          </w:p>
          <w:p>
            <w:pPr>
              <w:pStyle w:val="5"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Plan</w:t>
            </w:r>
          </w:p>
        </w:tc>
        <w:tc>
          <w:tcPr>
            <w:tcW w:w="7037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lang w:eastAsia="ru-RU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可附页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</w:rPr>
              <w:t>Attachment is acceptable</w:t>
            </w:r>
            <w:r>
              <w:rPr>
                <w:rFonts w:ascii="Times New Roman" w:hAnsi="Times New Roman" w:cs="Times New Roman" w:eastAsiaTheme="minorEastAsia"/>
              </w:rPr>
              <w:t>)</w:t>
            </w:r>
          </w:p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240" w:lineRule="atLeast"/>
        <w:ind w:left="5180" w:hanging="4440" w:hangingChars="1850"/>
        <w:rPr>
          <w:rFonts w:hint="eastAsia" w:ascii="Times New Roman" w:hAnsi="Times New Roman" w:cs="Times New Roman" w:eastAsiaTheme="minorEastAsia"/>
          <w:sz w:val="24"/>
          <w:szCs w:val="24"/>
        </w:rPr>
      </w:pPr>
    </w:p>
    <w:p>
      <w:pPr>
        <w:spacing w:line="240" w:lineRule="atLeast"/>
        <w:ind w:left="5180" w:hanging="4440" w:hangingChars="185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本人</w:t>
      </w:r>
      <w:r>
        <w:rPr>
          <w:rFonts w:hint="cs" w:ascii="Times New Roman" w:hAnsi="Times New Roman" w:cs="Times New Roman" w:eastAsiaTheme="minorEastAsia"/>
          <w:sz w:val="24"/>
          <w:szCs w:val="24"/>
        </w:rPr>
        <w:t>签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名：</w:t>
      </w:r>
    </w:p>
    <w:p>
      <w:pPr>
        <w:spacing w:line="240" w:lineRule="atLeast"/>
        <w:ind w:left="3700" w:hanging="3885" w:hangingChars="1850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Signature</w:t>
      </w:r>
      <w:r>
        <w:rPr>
          <w:rFonts w:hint="eastAsia" w:ascii="Times New Roman" w:hAnsi="Times New Roman" w:cs="Times New Roman"/>
          <w:lang w:val="en-US" w:eastAsia="zh-CN"/>
        </w:rPr>
        <w:t>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YmI1ZGRhYjcyMTQxZTE1YjYxMTIyOWQyMjQ2NjEifQ=="/>
  </w:docVars>
  <w:rsids>
    <w:rsidRoot w:val="75C5231B"/>
    <w:rsid w:val="426D4783"/>
    <w:rsid w:val="49BD7FDF"/>
    <w:rsid w:val="5BC701C1"/>
    <w:rsid w:val="6E8E4C11"/>
    <w:rsid w:val="71266138"/>
    <w:rsid w:val="75C5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1049</Characters>
  <Lines>0</Lines>
  <Paragraphs>0</Paragraphs>
  <TotalTime>1</TotalTime>
  <ScaleCrop>false</ScaleCrop>
  <LinksUpToDate>false</LinksUpToDate>
  <CharactersWithSpaces>1162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2023-03-20T02:53:00Z</dcterms:created>
  <dc:creator>YATB</dc:creator>
  <cp:lastModifiedBy>YATB</cp:lastModifiedBy>
  <dcterms:modified xsi:type="dcterms:W3CDTF">2023-05-09T01:50:40Z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D8C33A2B30434E44864AED9C93E0D877_13</vt:lpwstr>
  </property>
</Properties>
</file>